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CCF" w:rsidRPr="00767CCF" w:rsidRDefault="00767CCF">
      <w:pPr>
        <w:pStyle w:val="BodyA"/>
        <w:rPr>
          <w:b/>
          <w:sz w:val="24"/>
          <w:szCs w:val="24"/>
        </w:rPr>
      </w:pPr>
      <w:r>
        <w:rPr>
          <w:b/>
          <w:sz w:val="24"/>
          <w:szCs w:val="24"/>
        </w:rPr>
        <w:t>[xxx] Don’t Change Jobs (Email #12)</w:t>
      </w:r>
    </w:p>
    <w:p w:rsidR="00767CCF" w:rsidRDefault="00767CCF">
      <w:pPr>
        <w:pStyle w:val="BodyA"/>
        <w:rPr>
          <w:sz w:val="24"/>
          <w:szCs w:val="24"/>
        </w:rPr>
      </w:pPr>
    </w:p>
    <w:p w:rsidR="00817ABA" w:rsidRPr="00767CCF" w:rsidRDefault="00270677">
      <w:pPr>
        <w:pStyle w:val="BodyA"/>
        <w:rPr>
          <w:sz w:val="24"/>
          <w:szCs w:val="24"/>
        </w:rPr>
      </w:pPr>
      <w:r w:rsidRPr="00767CCF">
        <w:rPr>
          <w:sz w:val="24"/>
          <w:szCs w:val="24"/>
        </w:rPr>
        <w:t>Hey {name},</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How are you doing?</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Without further ado…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Let’s return to down payments.</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w:t>
      </w:r>
      <w:r w:rsidRPr="00767CCF">
        <w:rPr>
          <w:b/>
          <w:bCs/>
          <w:sz w:val="24"/>
          <w:szCs w:val="24"/>
        </w:rPr>
        <w:t>Here’s a tip:</w:t>
      </w:r>
      <w:r w:rsidRPr="00767CCF">
        <w:rPr>
          <w:sz w:val="24"/>
          <w:szCs w:val="24"/>
        </w:rPr>
        <w:t xml:space="preserve"> Some states and geographical locations can assist with down payments. Usually they are based on your Income, Geographical location and Credit Score. Government grants and the like often depend on the time of the year money is available in the budget (they</w:t>
      </w:r>
      <w:r w:rsidRPr="00767CCF">
        <w:rPr>
          <w:sz w:val="24"/>
          <w:szCs w:val="24"/>
        </w:rPr>
        <w:t xml:space="preserve"> sometimes run out of money). Would you like to know if you qualify for down payment assistance or a government grant? Get in touch: </w:t>
      </w:r>
      <w:r w:rsidRPr="00767CCF">
        <w:rPr>
          <w:b/>
          <w:bCs/>
          <w:i/>
          <w:iCs/>
          <w:color w:val="489BC9"/>
          <w:sz w:val="24"/>
          <w:szCs w:val="24"/>
          <w:u w:color="489BC9"/>
          <w:lang w:val="de-DE"/>
        </w:rPr>
        <w:t>{INSERT SCHEDULING TOOL HERE</w:t>
      </w:r>
      <w:proofErr w:type="gramStart"/>
      <w:r w:rsidRPr="00767CCF">
        <w:rPr>
          <w:b/>
          <w:bCs/>
          <w:i/>
          <w:iCs/>
          <w:color w:val="489BC9"/>
          <w:sz w:val="24"/>
          <w:szCs w:val="24"/>
          <w:u w:color="489BC9"/>
          <w:lang w:val="de-DE"/>
        </w:rPr>
        <w:t>}</w:t>
      </w:r>
      <w:r w:rsidRPr="00767CCF">
        <w:rPr>
          <w:b/>
          <w:bCs/>
          <w:i/>
          <w:iCs/>
          <w:color w:val="489BC9"/>
          <w:sz w:val="24"/>
          <w:szCs w:val="24"/>
          <w:u w:color="489BC9"/>
        </w:rPr>
        <w:t>.</w:t>
      </w:r>
      <w:r w:rsidRPr="00767CCF">
        <w:rPr>
          <w:sz w:val="24"/>
          <w:szCs w:val="24"/>
        </w:rPr>
        <w:t>*</w:t>
      </w:r>
      <w:proofErr w:type="gramEnd"/>
      <w:r w:rsidRPr="00767CCF">
        <w:rPr>
          <w:sz w:val="24"/>
          <w:szCs w:val="24"/>
        </w:rPr>
        <w:t>**</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It’s also important to understand that not every loan needs a down payment.</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And for one</w:t>
      </w:r>
      <w:r w:rsidRPr="00767CCF">
        <w:rPr>
          <w:sz w:val="24"/>
          <w:szCs w:val="24"/>
        </w:rPr>
        <w:t>s that do, the percentage of down payment varies from loan to loan.</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Moving on…</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All that’s left to discuss of the </w:t>
      </w:r>
      <w:r w:rsidRPr="00767CCF">
        <w:rPr>
          <w:b/>
          <w:bCs/>
          <w:sz w:val="24"/>
          <w:szCs w:val="24"/>
        </w:rPr>
        <w:t>four Cs</w:t>
      </w:r>
      <w:r w:rsidRPr="00767CCF">
        <w:rPr>
          <w:sz w:val="24"/>
          <w:szCs w:val="24"/>
        </w:rPr>
        <w:t xml:space="preserve"> is </w:t>
      </w:r>
      <w:r w:rsidRPr="00767CCF">
        <w:rPr>
          <w:b/>
          <w:bCs/>
          <w:sz w:val="24"/>
          <w:szCs w:val="24"/>
        </w:rPr>
        <w:t>Your New Home</w:t>
      </w:r>
      <w:r w:rsidRPr="00767CCF">
        <w:rPr>
          <w:sz w:val="24"/>
          <w:szCs w:val="24"/>
        </w:rPr>
        <w:t>, right?</w:t>
      </w:r>
    </w:p>
    <w:p w:rsidR="00817ABA" w:rsidRPr="00767CCF" w:rsidRDefault="00817ABA">
      <w:pPr>
        <w:pStyle w:val="BodyA"/>
        <w:rPr>
          <w:b/>
          <w:bCs/>
          <w:sz w:val="24"/>
          <w:szCs w:val="24"/>
        </w:rPr>
      </w:pPr>
    </w:p>
    <w:p w:rsidR="00817ABA" w:rsidRPr="00767CCF" w:rsidRDefault="00817ABA">
      <w:pPr>
        <w:pStyle w:val="BodyA"/>
        <w:rPr>
          <w:b/>
          <w:bCs/>
          <w:sz w:val="24"/>
          <w:szCs w:val="24"/>
        </w:rPr>
      </w:pPr>
    </w:p>
    <w:p w:rsidR="00817ABA" w:rsidRPr="00767CCF" w:rsidRDefault="00270677">
      <w:pPr>
        <w:pStyle w:val="BodyA"/>
        <w:rPr>
          <w:b/>
          <w:bCs/>
          <w:sz w:val="24"/>
          <w:szCs w:val="24"/>
        </w:rPr>
      </w:pPr>
      <w:r w:rsidRPr="00767CCF">
        <w:rPr>
          <w:b/>
          <w:bCs/>
          <w:sz w:val="24"/>
          <w:szCs w:val="24"/>
        </w:rPr>
        <w:t xml:space="preserve">Credit </w:t>
      </w:r>
      <w:r w:rsidRPr="00767CCF">
        <w:rPr>
          <w:sz w:val="24"/>
          <w:szCs w:val="24"/>
        </w:rPr>
        <w:t>[done]</w:t>
      </w:r>
    </w:p>
    <w:p w:rsidR="00817ABA" w:rsidRPr="00767CCF" w:rsidRDefault="00817ABA">
      <w:pPr>
        <w:pStyle w:val="BodyA"/>
        <w:rPr>
          <w:b/>
          <w:bCs/>
          <w:sz w:val="24"/>
          <w:szCs w:val="24"/>
        </w:rPr>
      </w:pPr>
    </w:p>
    <w:p w:rsidR="00817ABA" w:rsidRPr="00767CCF" w:rsidRDefault="00270677">
      <w:pPr>
        <w:pStyle w:val="BodyA"/>
        <w:rPr>
          <w:b/>
          <w:bCs/>
          <w:sz w:val="24"/>
          <w:szCs w:val="24"/>
        </w:rPr>
      </w:pPr>
      <w:r w:rsidRPr="00767CCF">
        <w:rPr>
          <w:b/>
          <w:bCs/>
          <w:sz w:val="24"/>
          <w:szCs w:val="24"/>
        </w:rPr>
        <w:t xml:space="preserve">Income and DTI (Debt to Income Ratio) </w:t>
      </w:r>
      <w:r w:rsidRPr="00767CCF">
        <w:rPr>
          <w:sz w:val="24"/>
          <w:szCs w:val="24"/>
        </w:rPr>
        <w:t>[done]</w:t>
      </w:r>
    </w:p>
    <w:p w:rsidR="00817ABA" w:rsidRPr="00767CCF" w:rsidRDefault="00817ABA">
      <w:pPr>
        <w:pStyle w:val="BodyA"/>
        <w:rPr>
          <w:b/>
          <w:bCs/>
          <w:sz w:val="24"/>
          <w:szCs w:val="24"/>
        </w:rPr>
      </w:pPr>
    </w:p>
    <w:p w:rsidR="00817ABA" w:rsidRPr="00767CCF" w:rsidRDefault="00270677">
      <w:pPr>
        <w:pStyle w:val="BodyA"/>
        <w:rPr>
          <w:b/>
          <w:bCs/>
          <w:sz w:val="24"/>
          <w:szCs w:val="24"/>
        </w:rPr>
      </w:pPr>
      <w:r w:rsidRPr="00767CCF">
        <w:rPr>
          <w:b/>
          <w:bCs/>
          <w:sz w:val="24"/>
          <w:szCs w:val="24"/>
        </w:rPr>
        <w:t xml:space="preserve">Assets and Down Payment </w:t>
      </w:r>
      <w:r w:rsidRPr="00767CCF">
        <w:rPr>
          <w:sz w:val="24"/>
          <w:szCs w:val="24"/>
        </w:rPr>
        <w:t>[done]</w:t>
      </w:r>
    </w:p>
    <w:p w:rsidR="00817ABA" w:rsidRPr="00767CCF" w:rsidRDefault="00817ABA">
      <w:pPr>
        <w:pStyle w:val="BodyA"/>
        <w:rPr>
          <w:b/>
          <w:bCs/>
          <w:sz w:val="24"/>
          <w:szCs w:val="24"/>
        </w:rPr>
      </w:pPr>
    </w:p>
    <w:p w:rsidR="00817ABA" w:rsidRPr="00767CCF" w:rsidRDefault="00270677">
      <w:pPr>
        <w:pStyle w:val="BodyA"/>
        <w:rPr>
          <w:b/>
          <w:bCs/>
          <w:sz w:val="24"/>
          <w:szCs w:val="24"/>
        </w:rPr>
      </w:pPr>
      <w:r w:rsidRPr="00767CCF">
        <w:rPr>
          <w:b/>
          <w:bCs/>
          <w:sz w:val="24"/>
          <w:szCs w:val="24"/>
        </w:rPr>
        <w:t>Your New Home</w:t>
      </w:r>
    </w:p>
    <w:p w:rsidR="00817ABA" w:rsidRPr="00767CCF" w:rsidRDefault="00817ABA">
      <w:pPr>
        <w:pStyle w:val="BodyA"/>
        <w:rPr>
          <w:sz w:val="24"/>
          <w:szCs w:val="24"/>
        </w:rPr>
      </w:pP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So, as it turns out…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Your dream property will not be everyone else’s dream home.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Down payments for different types of property will be… well… </w:t>
      </w:r>
      <w:r w:rsidRPr="00767CCF">
        <w:rPr>
          <w:sz w:val="24"/>
          <w:szCs w:val="24"/>
          <w:lang w:val="it-IT"/>
        </w:rPr>
        <w:t xml:space="preserve">different.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So whether you are after a</w:t>
      </w:r>
      <w:r w:rsidRPr="00767CCF">
        <w:rPr>
          <w:sz w:val="24"/>
          <w:szCs w:val="24"/>
          <w:lang w:val="it-IT"/>
        </w:rPr>
        <w:t xml:space="preserve"> Condo, </w:t>
      </w:r>
      <w:r w:rsidRPr="00767CCF">
        <w:rPr>
          <w:sz w:val="24"/>
          <w:szCs w:val="24"/>
        </w:rPr>
        <w:t xml:space="preserve">a Single Family Home, a Beach House, a </w:t>
      </w:r>
      <w:r w:rsidRPr="00767CCF">
        <w:rPr>
          <w:sz w:val="24"/>
          <w:szCs w:val="24"/>
          <w:lang w:val="it-IT"/>
        </w:rPr>
        <w:t>Mansion</w:t>
      </w:r>
      <w:r w:rsidRPr="00767CCF">
        <w:rPr>
          <w:sz w:val="24"/>
          <w:szCs w:val="24"/>
        </w:rPr>
        <w:t xml:space="preserve"> or a Townhouse, etc.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The resale value or ease of selling (among other factors) will vary, meaning that the risk will change.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So even if you have been pre-approved for a specific loan, if you change the type of home you indicated when applying…</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You mi</w:t>
      </w:r>
      <w:r w:rsidRPr="00767CCF">
        <w:rPr>
          <w:sz w:val="24"/>
          <w:szCs w:val="24"/>
        </w:rPr>
        <w:t xml:space="preserve">ght need to update your loan.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lastRenderedPageBreak/>
        <w:t>Ask one of our Mortgage Pros and avoid a surprise later.</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By the way…</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w:t>
      </w:r>
      <w:r w:rsidRPr="00767CCF">
        <w:rPr>
          <w:b/>
          <w:bCs/>
          <w:sz w:val="24"/>
          <w:szCs w:val="24"/>
        </w:rPr>
        <w:t>Here’s a tip:</w:t>
      </w:r>
      <w:r w:rsidRPr="00767CCF">
        <w:rPr>
          <w:sz w:val="24"/>
          <w:szCs w:val="24"/>
        </w:rPr>
        <w:t xml:space="preserve"> To lock in your property you will need give the seller a binder (more in tomorrow’s email). If you find out that you won’t be able close</w:t>
      </w:r>
      <w:r w:rsidRPr="00767CCF">
        <w:rPr>
          <w:sz w:val="24"/>
          <w:szCs w:val="24"/>
        </w:rPr>
        <w:t xml:space="preserve"> (due to one of the </w:t>
      </w:r>
      <w:r w:rsidRPr="00767CCF">
        <w:rPr>
          <w:b/>
          <w:bCs/>
          <w:sz w:val="24"/>
          <w:szCs w:val="24"/>
        </w:rPr>
        <w:t>7 deadly mistakes,</w:t>
      </w:r>
      <w:r w:rsidRPr="00767CCF">
        <w:rPr>
          <w:sz w:val="24"/>
          <w:szCs w:val="24"/>
        </w:rPr>
        <w:t xml:space="preserve"> for example), then the binder will be at the seller’s discretion. Meaning that they do NOT have to give it back…yikes. Keep our Mortgage Pros in the loop to avoid that </w:t>
      </w:r>
      <w:r w:rsidRPr="00767CCF">
        <w:rPr>
          <w:b/>
          <w:bCs/>
          <w:i/>
          <w:iCs/>
          <w:color w:val="489BC9"/>
          <w:sz w:val="24"/>
          <w:szCs w:val="24"/>
          <w:u w:color="489BC9"/>
          <w:lang w:val="de-DE"/>
        </w:rPr>
        <w:t>{INSERT SCHEDULING TOOL HERE</w:t>
      </w:r>
      <w:proofErr w:type="gramStart"/>
      <w:r w:rsidRPr="00767CCF">
        <w:rPr>
          <w:b/>
          <w:bCs/>
          <w:i/>
          <w:iCs/>
          <w:color w:val="489BC9"/>
          <w:sz w:val="24"/>
          <w:szCs w:val="24"/>
          <w:u w:color="489BC9"/>
          <w:lang w:val="de-DE"/>
        </w:rPr>
        <w:t>}</w:t>
      </w:r>
      <w:r w:rsidRPr="00767CCF">
        <w:rPr>
          <w:b/>
          <w:bCs/>
          <w:i/>
          <w:iCs/>
          <w:color w:val="489BC9"/>
          <w:sz w:val="24"/>
          <w:szCs w:val="24"/>
          <w:u w:color="489BC9"/>
        </w:rPr>
        <w:t>.</w:t>
      </w:r>
      <w:r w:rsidRPr="00767CCF">
        <w:rPr>
          <w:sz w:val="24"/>
          <w:szCs w:val="24"/>
        </w:rPr>
        <w:t>*</w:t>
      </w:r>
      <w:proofErr w:type="gramEnd"/>
      <w:r w:rsidRPr="00767CCF">
        <w:rPr>
          <w:sz w:val="24"/>
          <w:szCs w:val="24"/>
        </w:rPr>
        <w:t>**</w:t>
      </w:r>
    </w:p>
    <w:p w:rsidR="00817ABA" w:rsidRPr="00767CCF" w:rsidRDefault="00817ABA">
      <w:pPr>
        <w:pStyle w:val="BodyA"/>
        <w:rPr>
          <w:sz w:val="24"/>
          <w:szCs w:val="24"/>
        </w:rPr>
      </w:pP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Hey. Tell you</w:t>
      </w:r>
      <w:r w:rsidRPr="00767CCF">
        <w:rPr>
          <w:sz w:val="24"/>
          <w:szCs w:val="24"/>
        </w:rPr>
        <w:t xml:space="preserve"> what: let’s spice things up with another one of…</w:t>
      </w:r>
    </w:p>
    <w:p w:rsidR="00817ABA" w:rsidRPr="00767CCF" w:rsidRDefault="00817ABA">
      <w:pPr>
        <w:pStyle w:val="BodyA"/>
        <w:rPr>
          <w:sz w:val="24"/>
          <w:szCs w:val="24"/>
        </w:rPr>
      </w:pPr>
    </w:p>
    <w:p w:rsidR="00817ABA" w:rsidRPr="00767CCF" w:rsidRDefault="00817ABA">
      <w:pPr>
        <w:pStyle w:val="BodyA"/>
        <w:rPr>
          <w:b/>
          <w:bCs/>
          <w:sz w:val="24"/>
          <w:szCs w:val="24"/>
        </w:rPr>
      </w:pPr>
    </w:p>
    <w:p w:rsidR="00817ABA" w:rsidRPr="00767CCF" w:rsidRDefault="00270677">
      <w:pPr>
        <w:pStyle w:val="BodyA"/>
        <w:rPr>
          <w:b/>
          <w:bCs/>
          <w:sz w:val="24"/>
          <w:szCs w:val="24"/>
        </w:rPr>
      </w:pPr>
      <w:r w:rsidRPr="00767CCF">
        <w:rPr>
          <w:b/>
          <w:bCs/>
          <w:sz w:val="24"/>
          <w:szCs w:val="24"/>
        </w:rPr>
        <w:t xml:space="preserve">7 </w:t>
      </w:r>
      <w:r w:rsidRPr="00767CCF">
        <w:rPr>
          <w:b/>
          <w:bCs/>
          <w:i/>
          <w:iCs/>
          <w:sz w:val="24"/>
          <w:szCs w:val="24"/>
        </w:rPr>
        <w:t>DEADLY</w:t>
      </w:r>
      <w:r w:rsidRPr="00767CCF">
        <w:rPr>
          <w:b/>
          <w:bCs/>
          <w:sz w:val="24"/>
          <w:szCs w:val="24"/>
        </w:rPr>
        <w:t xml:space="preserve"> Mistakes Most Borrowers Make That Can </w:t>
      </w:r>
      <w:r w:rsidRPr="00767CCF">
        <w:rPr>
          <w:b/>
          <w:bCs/>
          <w:i/>
          <w:iCs/>
          <w:sz w:val="24"/>
          <w:szCs w:val="24"/>
        </w:rPr>
        <w:t>INSTANTLY</w:t>
      </w:r>
      <w:r w:rsidRPr="00767CCF">
        <w:rPr>
          <w:b/>
          <w:bCs/>
          <w:sz w:val="24"/>
          <w:szCs w:val="24"/>
        </w:rPr>
        <w:t xml:space="preserve"> Kill </w:t>
      </w:r>
      <w:proofErr w:type="gramStart"/>
      <w:r w:rsidRPr="00767CCF">
        <w:rPr>
          <w:b/>
          <w:bCs/>
          <w:sz w:val="24"/>
          <w:szCs w:val="24"/>
        </w:rPr>
        <w:t>A</w:t>
      </w:r>
      <w:proofErr w:type="gramEnd"/>
      <w:r w:rsidRPr="00767CCF">
        <w:rPr>
          <w:b/>
          <w:bCs/>
          <w:sz w:val="24"/>
          <w:szCs w:val="24"/>
        </w:rPr>
        <w:t xml:space="preserve"> Good Deal </w:t>
      </w:r>
      <w:r w:rsidRPr="00767CCF">
        <w:rPr>
          <w:sz w:val="24"/>
          <w:szCs w:val="24"/>
        </w:rPr>
        <w:t>(Right Before Closing)</w:t>
      </w:r>
    </w:p>
    <w:p w:rsidR="00817ABA" w:rsidRPr="00767CCF" w:rsidRDefault="00817ABA">
      <w:pPr>
        <w:pStyle w:val="BodyA"/>
        <w:rPr>
          <w:sz w:val="24"/>
          <w:szCs w:val="24"/>
        </w:rPr>
      </w:pPr>
    </w:p>
    <w:p w:rsidR="00817ABA" w:rsidRPr="00767CCF" w:rsidRDefault="00817ABA">
      <w:pPr>
        <w:pStyle w:val="Default"/>
        <w:rPr>
          <w:b/>
          <w:bCs/>
          <w:color w:val="444444"/>
          <w:sz w:val="24"/>
          <w:szCs w:val="24"/>
          <w:u w:color="444444"/>
        </w:rPr>
      </w:pPr>
    </w:p>
    <w:p w:rsidR="00817ABA" w:rsidRPr="00767CCF" w:rsidRDefault="00270677">
      <w:pPr>
        <w:pStyle w:val="BodyA"/>
        <w:rPr>
          <w:b/>
          <w:bCs/>
          <w:sz w:val="24"/>
          <w:szCs w:val="24"/>
        </w:rPr>
      </w:pPr>
      <w:r w:rsidRPr="00767CCF">
        <w:rPr>
          <w:b/>
          <w:bCs/>
          <w:sz w:val="24"/>
          <w:szCs w:val="24"/>
        </w:rPr>
        <w:t xml:space="preserve">Deadly Mistake #3 - </w:t>
      </w:r>
      <w:r w:rsidRPr="00767CCF">
        <w:rPr>
          <w:b/>
          <w:bCs/>
          <w:sz w:val="24"/>
          <w:szCs w:val="24"/>
          <w:lang w:val="de-DE"/>
        </w:rPr>
        <w:t>Don</w:t>
      </w:r>
      <w:r w:rsidRPr="00767CCF">
        <w:rPr>
          <w:b/>
          <w:bCs/>
          <w:sz w:val="24"/>
          <w:szCs w:val="24"/>
        </w:rPr>
        <w:t>’t Change Jobs</w:t>
      </w:r>
    </w:p>
    <w:p w:rsidR="00817ABA" w:rsidRPr="00767CCF" w:rsidRDefault="00817ABA">
      <w:pPr>
        <w:pStyle w:val="Default"/>
        <w:rPr>
          <w:color w:val="444444"/>
          <w:sz w:val="24"/>
          <w:szCs w:val="24"/>
          <w:u w:color="444444"/>
        </w:rPr>
      </w:pPr>
    </w:p>
    <w:p w:rsidR="00817ABA" w:rsidRPr="00767CCF" w:rsidRDefault="00270677">
      <w:pPr>
        <w:pStyle w:val="BodyA"/>
        <w:rPr>
          <w:sz w:val="24"/>
          <w:szCs w:val="24"/>
        </w:rPr>
      </w:pPr>
      <w:r w:rsidRPr="00767CCF">
        <w:rPr>
          <w:sz w:val="24"/>
          <w:szCs w:val="24"/>
        </w:rPr>
        <w:t xml:space="preserve">Most jobs involve a period of probation.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The thing is: </w:t>
      </w:r>
      <w:r w:rsidRPr="00767CCF">
        <w:rPr>
          <w:sz w:val="24"/>
          <w:szCs w:val="24"/>
        </w:rPr>
        <w:t xml:space="preserve">before your new job can be considered as a valid source of income it (the period of probation) has to be completed.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Some commission based jobs can take 12 months before they qualify as a source of income.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Yeah… make sure to have clear communication wit</w:t>
      </w:r>
      <w:r w:rsidRPr="00767CCF">
        <w:rPr>
          <w:sz w:val="24"/>
          <w:szCs w:val="24"/>
        </w:rPr>
        <w:t xml:space="preserve">h our Mortgage Pros.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It will save you ton of headaches.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More of the Deadly 7 in tomorrow’s email. </w:t>
      </w:r>
    </w:p>
    <w:p w:rsidR="00817ABA" w:rsidRPr="00767CCF" w:rsidRDefault="00817ABA">
      <w:pPr>
        <w:pStyle w:val="BodyA"/>
        <w:rPr>
          <w:sz w:val="24"/>
          <w:szCs w:val="24"/>
        </w:rPr>
      </w:pPr>
    </w:p>
    <w:p w:rsidR="00817ABA" w:rsidRPr="00767CCF" w:rsidRDefault="00270677">
      <w:pPr>
        <w:pStyle w:val="BodyA"/>
        <w:rPr>
          <w:sz w:val="24"/>
          <w:szCs w:val="24"/>
        </w:rPr>
      </w:pPr>
      <w:r w:rsidRPr="00767CCF">
        <w:rPr>
          <w:sz w:val="24"/>
          <w:szCs w:val="24"/>
        </w:rPr>
        <w:t xml:space="preserve">All the best, </w:t>
      </w:r>
    </w:p>
    <w:p w:rsidR="00817ABA" w:rsidRPr="00767CCF" w:rsidRDefault="00817ABA">
      <w:pPr>
        <w:pStyle w:val="BodyA"/>
        <w:rPr>
          <w:sz w:val="24"/>
          <w:szCs w:val="24"/>
        </w:rPr>
      </w:pPr>
    </w:p>
    <w:p w:rsidR="00817ABA" w:rsidRPr="00767CCF" w:rsidRDefault="00817ABA">
      <w:pPr>
        <w:pStyle w:val="BodyA"/>
        <w:rPr>
          <w:sz w:val="24"/>
          <w:szCs w:val="24"/>
        </w:rPr>
      </w:pPr>
    </w:p>
    <w:p w:rsidR="00767CCF" w:rsidRPr="00873A78" w:rsidRDefault="00767CCF" w:rsidP="00767CCF">
      <w:pPr>
        <w:pStyle w:val="Default"/>
        <w:rPr>
          <w:rStyle w:val="NoneA"/>
          <w:b/>
          <w:bCs/>
          <w:color w:val="499BC9" w:themeColor="accent1"/>
          <w:sz w:val="24"/>
          <w:szCs w:val="24"/>
        </w:rPr>
      </w:pPr>
      <w:r w:rsidRPr="00873A78">
        <w:rPr>
          <w:rStyle w:val="NoneA"/>
          <w:b/>
          <w:bCs/>
          <w:color w:val="499BC9" w:themeColor="accent1"/>
          <w:sz w:val="24"/>
          <w:szCs w:val="24"/>
        </w:rPr>
        <w:t>{EMAIL SIGNATURE GOES HERE}</w:t>
      </w:r>
    </w:p>
    <w:p w:rsidR="00817ABA" w:rsidRPr="00767CCF" w:rsidRDefault="00817ABA" w:rsidP="00767CCF">
      <w:pPr>
        <w:pStyle w:val="Default"/>
        <w:rPr>
          <w:sz w:val="24"/>
          <w:szCs w:val="24"/>
        </w:rPr>
      </w:pPr>
      <w:bookmarkStart w:id="0" w:name="_GoBack"/>
      <w:bookmarkEnd w:id="0"/>
    </w:p>
    <w:sectPr w:rsidR="00817ABA" w:rsidRPr="00767CCF">
      <w:headerReference w:type="default" r:id="rId6"/>
      <w:foot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677" w:rsidRDefault="00270677">
      <w:r>
        <w:separator/>
      </w:r>
    </w:p>
  </w:endnote>
  <w:endnote w:type="continuationSeparator" w:id="0">
    <w:p w:rsidR="00270677" w:rsidRDefault="00270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ABA" w:rsidRDefault="00817AB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677" w:rsidRDefault="00270677">
      <w:r>
        <w:separator/>
      </w:r>
    </w:p>
  </w:footnote>
  <w:footnote w:type="continuationSeparator" w:id="0">
    <w:p w:rsidR="00270677" w:rsidRDefault="00270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ABA" w:rsidRDefault="00817ABA">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ABA"/>
    <w:rsid w:val="00270677"/>
    <w:rsid w:val="00767CCF"/>
    <w:rsid w:val="00817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0CCA5"/>
  <w15:docId w15:val="{0EEFEC7D-E0E6-482A-A8C8-281CC2A9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character" w:customStyle="1" w:styleId="NoneA">
    <w:name w:val="None A"/>
    <w:rsid w:val="00767CC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2190</Characters>
  <Application>Microsoft Office Word</Application>
  <DocSecurity>0</DocSecurity>
  <Lines>18</Lines>
  <Paragraphs>5</Paragraphs>
  <ScaleCrop>false</ScaleCrop>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Charles Dean</cp:lastModifiedBy>
  <cp:revision>2</cp:revision>
  <dcterms:created xsi:type="dcterms:W3CDTF">2016-10-17T22:52:00Z</dcterms:created>
  <dcterms:modified xsi:type="dcterms:W3CDTF">2016-10-17T22:52:00Z</dcterms:modified>
</cp:coreProperties>
</file>