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FA7" w:rsidRPr="00841FA7" w:rsidRDefault="00841FA7">
      <w:pPr>
        <w:pStyle w:val="BodyA"/>
        <w:rPr>
          <w:b/>
          <w:sz w:val="24"/>
          <w:szCs w:val="24"/>
        </w:rPr>
      </w:pPr>
      <w:r>
        <w:rPr>
          <w:b/>
          <w:sz w:val="24"/>
          <w:szCs w:val="24"/>
        </w:rPr>
        <w:t>[xxx] Top 3 Wallet Destroying Mistakes 3 of 3 (Email #8)</w:t>
      </w:r>
    </w:p>
    <w:p w:rsidR="00841FA7" w:rsidRDefault="00841FA7">
      <w:pPr>
        <w:pStyle w:val="BodyA"/>
        <w:rPr>
          <w:sz w:val="24"/>
          <w:szCs w:val="24"/>
        </w:rPr>
      </w:pPr>
    </w:p>
    <w:p w:rsidR="00C60FEE" w:rsidRPr="00841FA7" w:rsidRDefault="00D11077">
      <w:pPr>
        <w:pStyle w:val="BodyA"/>
        <w:rPr>
          <w:sz w:val="24"/>
          <w:szCs w:val="24"/>
        </w:rPr>
      </w:pPr>
      <w:r w:rsidRPr="00841FA7">
        <w:rPr>
          <w:sz w:val="24"/>
          <w:szCs w:val="24"/>
        </w:rPr>
        <w:t>Hey {name},</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It’s an exciting day in the world of mortgage mastery. </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Here’s the final mistake of the:</w:t>
      </w:r>
    </w:p>
    <w:p w:rsidR="00C60FEE" w:rsidRPr="00841FA7" w:rsidRDefault="00C60FEE">
      <w:pPr>
        <w:pStyle w:val="BodyA"/>
        <w:rPr>
          <w:sz w:val="24"/>
          <w:szCs w:val="24"/>
        </w:rPr>
      </w:pPr>
    </w:p>
    <w:p w:rsidR="00C60FEE" w:rsidRPr="00841FA7" w:rsidRDefault="00D11077">
      <w:pPr>
        <w:pStyle w:val="BodyA"/>
        <w:rPr>
          <w:b/>
          <w:bCs/>
          <w:sz w:val="24"/>
          <w:szCs w:val="24"/>
        </w:rPr>
      </w:pPr>
      <w:r w:rsidRPr="00841FA7">
        <w:rPr>
          <w:b/>
          <w:bCs/>
          <w:sz w:val="24"/>
          <w:szCs w:val="24"/>
        </w:rPr>
        <w:t>“The Top 3 Wallet-Destroying Mortgage-Mistakes”</w:t>
      </w:r>
    </w:p>
    <w:p w:rsidR="00C60FEE" w:rsidRPr="00841FA7" w:rsidRDefault="00C60FEE">
      <w:pPr>
        <w:pStyle w:val="BodyA"/>
        <w:rPr>
          <w:b/>
          <w:bCs/>
          <w:sz w:val="24"/>
          <w:szCs w:val="24"/>
        </w:rPr>
      </w:pPr>
    </w:p>
    <w:p w:rsidR="00C60FEE" w:rsidRPr="00841FA7" w:rsidRDefault="00D11077">
      <w:pPr>
        <w:pStyle w:val="BodyA"/>
        <w:rPr>
          <w:sz w:val="24"/>
          <w:szCs w:val="24"/>
        </w:rPr>
      </w:pPr>
      <w:r w:rsidRPr="00841FA7">
        <w:rPr>
          <w:sz w:val="24"/>
          <w:szCs w:val="24"/>
        </w:rPr>
        <w:t>So…</w:t>
      </w:r>
    </w:p>
    <w:p w:rsidR="00C60FEE" w:rsidRPr="00841FA7" w:rsidRDefault="00C60FEE">
      <w:pPr>
        <w:pStyle w:val="BodyA"/>
        <w:rPr>
          <w:sz w:val="24"/>
          <w:szCs w:val="24"/>
        </w:rPr>
      </w:pPr>
    </w:p>
    <w:p w:rsidR="00C60FEE" w:rsidRPr="00841FA7" w:rsidRDefault="00D11077">
      <w:pPr>
        <w:pStyle w:val="BodyA"/>
        <w:rPr>
          <w:b/>
          <w:bCs/>
          <w:sz w:val="24"/>
          <w:szCs w:val="24"/>
        </w:rPr>
      </w:pPr>
      <w:r w:rsidRPr="00841FA7">
        <w:rPr>
          <w:b/>
          <w:bCs/>
          <w:sz w:val="24"/>
          <w:szCs w:val="24"/>
        </w:rPr>
        <w:t xml:space="preserve">3. Not Asking </w:t>
      </w:r>
      <w:proofErr w:type="gramStart"/>
      <w:r w:rsidRPr="00841FA7">
        <w:rPr>
          <w:b/>
          <w:bCs/>
          <w:sz w:val="24"/>
          <w:szCs w:val="24"/>
        </w:rPr>
        <w:t>The</w:t>
      </w:r>
      <w:proofErr w:type="gramEnd"/>
      <w:r w:rsidRPr="00841FA7">
        <w:rPr>
          <w:b/>
          <w:bCs/>
          <w:sz w:val="24"/>
          <w:szCs w:val="24"/>
        </w:rPr>
        <w:t xml:space="preserve"> Right Questions Or Planning The Mortgage.</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Where do I even begin… </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For example, with some loan types you can receive seller credit of 6%. Have you heard of it? </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Let’s say that you got offered a 3% credit, but you really could have had the 6%. </w:t>
      </w:r>
    </w:p>
    <w:p w:rsidR="00C60FEE" w:rsidRPr="00841FA7" w:rsidRDefault="00C60FEE">
      <w:pPr>
        <w:pStyle w:val="BodyA"/>
        <w:rPr>
          <w:sz w:val="24"/>
          <w:szCs w:val="24"/>
        </w:rPr>
      </w:pPr>
    </w:p>
    <w:p w:rsidR="00C60FEE" w:rsidRPr="00841FA7" w:rsidRDefault="00D11077">
      <w:pPr>
        <w:pStyle w:val="BodyA"/>
        <w:rPr>
          <w:b/>
          <w:bCs/>
          <w:sz w:val="24"/>
          <w:szCs w:val="24"/>
        </w:rPr>
      </w:pPr>
      <w:r w:rsidRPr="00841FA7">
        <w:rPr>
          <w:sz w:val="24"/>
          <w:szCs w:val="24"/>
        </w:rPr>
        <w:t>Well</w:t>
      </w:r>
      <w:r w:rsidR="00403B06">
        <w:rPr>
          <w:sz w:val="24"/>
          <w:szCs w:val="24"/>
        </w:rPr>
        <w:t>,</w:t>
      </w:r>
      <w:r w:rsidRPr="00841FA7">
        <w:rPr>
          <w:sz w:val="24"/>
          <w:szCs w:val="24"/>
        </w:rPr>
        <w:t xml:space="preserve"> guess what… you just missed out on a </w:t>
      </w:r>
      <w:r w:rsidRPr="00841FA7">
        <w:rPr>
          <w:b/>
          <w:bCs/>
          <w:sz w:val="24"/>
          <w:szCs w:val="24"/>
        </w:rPr>
        <w:t>four figure saving.</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I call that </w:t>
      </w:r>
      <w:r w:rsidRPr="00841FA7">
        <w:rPr>
          <w:i/>
          <w:iCs/>
          <w:sz w:val="24"/>
          <w:szCs w:val="24"/>
        </w:rPr>
        <w:t>“Wallet Agony”</w:t>
      </w:r>
      <w:r w:rsidRPr="00841FA7">
        <w:rPr>
          <w:sz w:val="24"/>
          <w:szCs w:val="24"/>
        </w:rPr>
        <w:t xml:space="preserve">. </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If you would like a good list of the right questions (and the right answers) contact me or one of my colleagues here </w:t>
      </w:r>
      <w:r w:rsidRPr="00841FA7">
        <w:rPr>
          <w:b/>
          <w:bCs/>
          <w:i/>
          <w:iCs/>
          <w:color w:val="489BC9"/>
          <w:sz w:val="24"/>
          <w:szCs w:val="24"/>
          <w:u w:color="489BC9"/>
          <w:lang w:val="de-DE"/>
        </w:rPr>
        <w:t>{INSERT SCHEDULING TOOL HERE}</w:t>
      </w:r>
      <w:r w:rsidRPr="00841FA7">
        <w:rPr>
          <w:b/>
          <w:bCs/>
          <w:i/>
          <w:iCs/>
          <w:color w:val="489BC9"/>
          <w:sz w:val="24"/>
          <w:szCs w:val="24"/>
          <w:u w:color="489BC9"/>
        </w:rPr>
        <w:t>.</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Right… so let’s talk about the four Cs. </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Remember what they were? </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Credit, Capacity, Capital and Collateral. </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So here’s the </w:t>
      </w:r>
      <w:r w:rsidRPr="00841FA7">
        <w:rPr>
          <w:b/>
          <w:bCs/>
          <w:i/>
          <w:iCs/>
          <w:sz w:val="24"/>
          <w:szCs w:val="24"/>
        </w:rPr>
        <w:t>easy way</w:t>
      </w:r>
      <w:r w:rsidRPr="00841FA7">
        <w:rPr>
          <w:sz w:val="24"/>
          <w:szCs w:val="24"/>
        </w:rPr>
        <w:t xml:space="preserve"> of looking at them. </w:t>
      </w:r>
    </w:p>
    <w:p w:rsidR="00C60FEE" w:rsidRPr="00841FA7" w:rsidRDefault="00C60FEE">
      <w:pPr>
        <w:pStyle w:val="BodyA"/>
        <w:rPr>
          <w:sz w:val="24"/>
          <w:szCs w:val="24"/>
        </w:rPr>
      </w:pPr>
    </w:p>
    <w:p w:rsidR="00C60FEE" w:rsidRPr="00841FA7" w:rsidRDefault="00D11077">
      <w:pPr>
        <w:pStyle w:val="BodyA"/>
        <w:rPr>
          <w:b/>
          <w:bCs/>
          <w:sz w:val="24"/>
          <w:szCs w:val="24"/>
        </w:rPr>
      </w:pPr>
      <w:r w:rsidRPr="00841FA7">
        <w:rPr>
          <w:b/>
          <w:bCs/>
          <w:sz w:val="24"/>
          <w:szCs w:val="24"/>
        </w:rPr>
        <w:t xml:space="preserve">Credit </w:t>
      </w:r>
    </w:p>
    <w:p w:rsidR="00C60FEE" w:rsidRPr="00841FA7" w:rsidRDefault="00C60FEE">
      <w:pPr>
        <w:pStyle w:val="BodyA"/>
        <w:rPr>
          <w:b/>
          <w:bCs/>
          <w:sz w:val="24"/>
          <w:szCs w:val="24"/>
        </w:rPr>
      </w:pPr>
    </w:p>
    <w:p w:rsidR="00C60FEE" w:rsidRPr="00841FA7" w:rsidRDefault="00D11077">
      <w:pPr>
        <w:pStyle w:val="BodyA"/>
        <w:rPr>
          <w:b/>
          <w:bCs/>
          <w:sz w:val="24"/>
          <w:szCs w:val="24"/>
        </w:rPr>
      </w:pPr>
      <w:r w:rsidRPr="00841FA7">
        <w:rPr>
          <w:b/>
          <w:bCs/>
          <w:sz w:val="24"/>
          <w:szCs w:val="24"/>
        </w:rPr>
        <w:t xml:space="preserve">Income and DTI (Debt to Income Ratio) </w:t>
      </w:r>
    </w:p>
    <w:p w:rsidR="00C60FEE" w:rsidRPr="00841FA7" w:rsidRDefault="00C60FEE">
      <w:pPr>
        <w:pStyle w:val="BodyA"/>
        <w:rPr>
          <w:b/>
          <w:bCs/>
          <w:sz w:val="24"/>
          <w:szCs w:val="24"/>
        </w:rPr>
      </w:pPr>
    </w:p>
    <w:p w:rsidR="00C60FEE" w:rsidRPr="00841FA7" w:rsidRDefault="00D11077">
      <w:pPr>
        <w:pStyle w:val="BodyA"/>
        <w:rPr>
          <w:b/>
          <w:bCs/>
          <w:sz w:val="24"/>
          <w:szCs w:val="24"/>
        </w:rPr>
      </w:pPr>
      <w:r w:rsidRPr="00841FA7">
        <w:rPr>
          <w:b/>
          <w:bCs/>
          <w:sz w:val="24"/>
          <w:szCs w:val="24"/>
        </w:rPr>
        <w:t xml:space="preserve">Assets and Down Payment </w:t>
      </w:r>
    </w:p>
    <w:p w:rsidR="00C60FEE" w:rsidRPr="00841FA7" w:rsidRDefault="00C60FEE">
      <w:pPr>
        <w:pStyle w:val="BodyA"/>
        <w:rPr>
          <w:b/>
          <w:bCs/>
          <w:sz w:val="24"/>
          <w:szCs w:val="24"/>
        </w:rPr>
      </w:pPr>
    </w:p>
    <w:p w:rsidR="00C60FEE" w:rsidRPr="00841FA7" w:rsidRDefault="00D11077">
      <w:pPr>
        <w:pStyle w:val="BodyA"/>
        <w:rPr>
          <w:b/>
          <w:bCs/>
          <w:sz w:val="24"/>
          <w:szCs w:val="24"/>
        </w:rPr>
      </w:pPr>
      <w:r w:rsidRPr="00841FA7">
        <w:rPr>
          <w:b/>
          <w:bCs/>
          <w:sz w:val="24"/>
          <w:szCs w:val="24"/>
        </w:rPr>
        <w:t>Your New Home</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I’ll cover each of them in more enlightening detail in the upcoming emails. </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Let’s start with </w:t>
      </w:r>
      <w:r w:rsidRPr="00841FA7">
        <w:rPr>
          <w:b/>
          <w:bCs/>
          <w:sz w:val="24"/>
          <w:szCs w:val="24"/>
        </w:rPr>
        <w:t>Credit</w:t>
      </w:r>
      <w:r w:rsidR="00403B06">
        <w:rPr>
          <w:b/>
          <w:bCs/>
          <w:sz w:val="24"/>
          <w:szCs w:val="24"/>
        </w:rPr>
        <w:t>.</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w:t>
      </w:r>
      <w:r w:rsidRPr="00841FA7">
        <w:rPr>
          <w:b/>
          <w:bCs/>
          <w:sz w:val="24"/>
          <w:szCs w:val="24"/>
        </w:rPr>
        <w:t>Here’s a tip:</w:t>
      </w:r>
      <w:r w:rsidRPr="00841FA7">
        <w:rPr>
          <w:sz w:val="24"/>
          <w:szCs w:val="24"/>
        </w:rPr>
        <w:t xml:space="preserve"> Just because you have excellent credit of 800 doesn’t mean that you can skip ahead with no paperwork. You still have to prove how much you earn and where your assets come from. </w:t>
      </w:r>
      <w:proofErr w:type="spellStart"/>
      <w:r w:rsidRPr="00841FA7">
        <w:rPr>
          <w:sz w:val="24"/>
          <w:szCs w:val="24"/>
        </w:rPr>
        <w:t>Purrty</w:t>
      </w:r>
      <w:proofErr w:type="spellEnd"/>
      <w:r w:rsidRPr="00841FA7">
        <w:rPr>
          <w:sz w:val="24"/>
          <w:szCs w:val="24"/>
        </w:rPr>
        <w:t xml:space="preserve"> important don’t </w:t>
      </w:r>
      <w:proofErr w:type="spellStart"/>
      <w:r w:rsidRPr="00841FA7">
        <w:rPr>
          <w:sz w:val="24"/>
          <w:szCs w:val="24"/>
        </w:rPr>
        <w:t>ya</w:t>
      </w:r>
      <w:proofErr w:type="spellEnd"/>
      <w:r w:rsidRPr="00841FA7">
        <w:rPr>
          <w:sz w:val="24"/>
          <w:szCs w:val="24"/>
        </w:rPr>
        <w:t xml:space="preserve"> </w:t>
      </w:r>
      <w:proofErr w:type="gramStart"/>
      <w:r w:rsidRPr="00841FA7">
        <w:rPr>
          <w:sz w:val="24"/>
          <w:szCs w:val="24"/>
        </w:rPr>
        <w:t>think?*</w:t>
      </w:r>
      <w:proofErr w:type="gramEnd"/>
      <w:r w:rsidRPr="00841FA7">
        <w:rPr>
          <w:sz w:val="24"/>
          <w:szCs w:val="24"/>
        </w:rPr>
        <w:t>**</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lastRenderedPageBreak/>
        <w:t>So…</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Credit is all about your history. What really matters here is the </w:t>
      </w:r>
      <w:r w:rsidRPr="00841FA7">
        <w:rPr>
          <w:b/>
          <w:bCs/>
          <w:sz w:val="24"/>
          <w:szCs w:val="24"/>
          <w:lang w:val="de-DE"/>
        </w:rPr>
        <w:t>“</w:t>
      </w:r>
      <w:r w:rsidRPr="00841FA7">
        <w:rPr>
          <w:b/>
          <w:bCs/>
          <w:sz w:val="24"/>
          <w:szCs w:val="24"/>
        </w:rPr>
        <w:t>WHY”</w:t>
      </w:r>
      <w:r w:rsidRPr="00841FA7">
        <w:rPr>
          <w:sz w:val="24"/>
          <w:szCs w:val="24"/>
        </w:rPr>
        <w:t xml:space="preserve"> more than the number 700 or whatever. </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Imagine these scenarios: </w:t>
      </w:r>
    </w:p>
    <w:p w:rsidR="00C60FEE" w:rsidRPr="00841FA7" w:rsidRDefault="00C60FEE">
      <w:pPr>
        <w:pStyle w:val="BodyA"/>
        <w:rPr>
          <w:sz w:val="24"/>
          <w:szCs w:val="24"/>
        </w:rPr>
      </w:pPr>
    </w:p>
    <w:p w:rsidR="00C60FEE" w:rsidRPr="00841FA7" w:rsidRDefault="00D11077">
      <w:pPr>
        <w:pStyle w:val="BodyA"/>
        <w:numPr>
          <w:ilvl w:val="0"/>
          <w:numId w:val="2"/>
        </w:numPr>
        <w:rPr>
          <w:sz w:val="24"/>
          <w:szCs w:val="24"/>
        </w:rPr>
      </w:pPr>
      <w:r w:rsidRPr="00841FA7">
        <w:rPr>
          <w:sz w:val="24"/>
          <w:szCs w:val="24"/>
        </w:rPr>
        <w:t xml:space="preserve">A lawyer who’s just about to finish paying off his student loans and has just bought a car (btw you’ll see this error in the </w:t>
      </w:r>
      <w:r w:rsidRPr="00841FA7">
        <w:rPr>
          <w:b/>
          <w:bCs/>
          <w:sz w:val="24"/>
          <w:szCs w:val="24"/>
        </w:rPr>
        <w:t>“7 mortgage murdering mistakes”</w:t>
      </w:r>
      <w:r w:rsidRPr="00841FA7">
        <w:rPr>
          <w:sz w:val="24"/>
          <w:szCs w:val="24"/>
        </w:rPr>
        <w:t xml:space="preserve"> series) </w:t>
      </w:r>
    </w:p>
    <w:p w:rsidR="00C60FEE" w:rsidRPr="00841FA7" w:rsidRDefault="00D11077">
      <w:pPr>
        <w:pStyle w:val="BodyA"/>
        <w:numPr>
          <w:ilvl w:val="0"/>
          <w:numId w:val="2"/>
        </w:numPr>
        <w:rPr>
          <w:sz w:val="24"/>
          <w:szCs w:val="24"/>
        </w:rPr>
      </w:pPr>
      <w:r w:rsidRPr="00841FA7">
        <w:rPr>
          <w:sz w:val="24"/>
          <w:szCs w:val="24"/>
        </w:rPr>
        <w:t xml:space="preserve">An ex-business owner with good credit history… Up until he filed for bankruptcy 4 years ago and now is rebuilding his score. </w:t>
      </w:r>
    </w:p>
    <w:p w:rsidR="00C60FEE" w:rsidRPr="00841FA7" w:rsidRDefault="00D11077">
      <w:pPr>
        <w:pStyle w:val="BodyA"/>
        <w:numPr>
          <w:ilvl w:val="0"/>
          <w:numId w:val="2"/>
        </w:numPr>
        <w:rPr>
          <w:sz w:val="24"/>
          <w:szCs w:val="24"/>
        </w:rPr>
      </w:pPr>
      <w:r w:rsidRPr="00841FA7">
        <w:rPr>
          <w:sz w:val="24"/>
          <w:szCs w:val="24"/>
        </w:rPr>
        <w:t xml:space="preserve">A couple with excellent credit history. They missed one doctor’s bill due to a prolonged vacation, and got their bill sent to collections. </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All of these people can have the same score, but the reasons are very different and predicted outcomes as well. </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Also good credit does </w:t>
      </w:r>
      <w:r w:rsidRPr="00841FA7">
        <w:rPr>
          <w:i/>
          <w:iCs/>
          <w:sz w:val="24"/>
          <w:szCs w:val="24"/>
        </w:rPr>
        <w:t>not</w:t>
      </w:r>
      <w:r w:rsidRPr="00841FA7">
        <w:rPr>
          <w:sz w:val="24"/>
          <w:szCs w:val="24"/>
          <w:lang w:val="pt-PT"/>
        </w:rPr>
        <w:t xml:space="preserve"> “g</w:t>
      </w:r>
      <w:proofErr w:type="spellStart"/>
      <w:r w:rsidRPr="00841FA7">
        <w:rPr>
          <w:sz w:val="24"/>
          <w:szCs w:val="24"/>
        </w:rPr>
        <w:t>uarantee</w:t>
      </w:r>
      <w:proofErr w:type="spellEnd"/>
      <w:r w:rsidRPr="00841FA7">
        <w:rPr>
          <w:sz w:val="24"/>
          <w:szCs w:val="24"/>
        </w:rPr>
        <w:t xml:space="preserve">” a mortgage… </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For example, if you are unemployed you will most likely not qualify.</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Tomorrow I’ll cover the two ends of </w:t>
      </w:r>
      <w:r w:rsidRPr="00841FA7">
        <w:rPr>
          <w:b/>
          <w:bCs/>
          <w:sz w:val="24"/>
          <w:szCs w:val="24"/>
        </w:rPr>
        <w:t>DTI</w:t>
      </w:r>
      <w:r w:rsidR="00403B06">
        <w:rPr>
          <w:b/>
          <w:bCs/>
          <w:sz w:val="24"/>
          <w:szCs w:val="24"/>
        </w:rPr>
        <w:t>,</w:t>
      </w:r>
      <w:r w:rsidRPr="00841FA7">
        <w:rPr>
          <w:sz w:val="24"/>
          <w:szCs w:val="24"/>
        </w:rPr>
        <w:t xml:space="preserve"> your most important indicator of success. </w:t>
      </w:r>
    </w:p>
    <w:p w:rsidR="00C60FEE" w:rsidRPr="00841FA7" w:rsidRDefault="00C60FEE">
      <w:pPr>
        <w:pStyle w:val="BodyA"/>
        <w:rPr>
          <w:sz w:val="24"/>
          <w:szCs w:val="24"/>
        </w:rPr>
      </w:pPr>
    </w:p>
    <w:p w:rsidR="00C60FEE" w:rsidRPr="00841FA7" w:rsidRDefault="00D11077">
      <w:pPr>
        <w:pStyle w:val="BodyA"/>
        <w:rPr>
          <w:sz w:val="24"/>
          <w:szCs w:val="24"/>
        </w:rPr>
      </w:pPr>
      <w:r w:rsidRPr="00841FA7">
        <w:rPr>
          <w:sz w:val="24"/>
          <w:szCs w:val="24"/>
        </w:rPr>
        <w:t xml:space="preserve">This can literally be the </w:t>
      </w:r>
      <w:r w:rsidRPr="00841FA7">
        <w:rPr>
          <w:b/>
          <w:bCs/>
          <w:sz w:val="24"/>
          <w:szCs w:val="24"/>
        </w:rPr>
        <w:t>“Swim or Sink”</w:t>
      </w:r>
      <w:r w:rsidRPr="00841FA7">
        <w:rPr>
          <w:sz w:val="24"/>
          <w:szCs w:val="24"/>
        </w:rPr>
        <w:t xml:space="preserve"> test for your financial future. </w:t>
      </w:r>
    </w:p>
    <w:p w:rsidR="00C60FEE" w:rsidRPr="00841FA7" w:rsidRDefault="00C60FEE">
      <w:pPr>
        <w:pStyle w:val="BodyA"/>
        <w:rPr>
          <w:sz w:val="24"/>
          <w:szCs w:val="24"/>
        </w:rPr>
      </w:pPr>
      <w:bookmarkStart w:id="0" w:name="_GoBack"/>
      <w:bookmarkEnd w:id="0"/>
    </w:p>
    <w:p w:rsidR="00C60FEE" w:rsidRPr="00841FA7" w:rsidRDefault="00D11077">
      <w:pPr>
        <w:pStyle w:val="BodyA"/>
        <w:rPr>
          <w:sz w:val="24"/>
          <w:szCs w:val="24"/>
        </w:rPr>
      </w:pPr>
      <w:r w:rsidRPr="00841FA7">
        <w:rPr>
          <w:sz w:val="24"/>
          <w:szCs w:val="24"/>
        </w:rPr>
        <w:t xml:space="preserve">All the best, </w:t>
      </w:r>
    </w:p>
    <w:p w:rsidR="00C60FEE" w:rsidRPr="00841FA7" w:rsidRDefault="00C60FEE">
      <w:pPr>
        <w:pStyle w:val="BodyA"/>
        <w:rPr>
          <w:sz w:val="24"/>
          <w:szCs w:val="24"/>
        </w:rPr>
      </w:pPr>
    </w:p>
    <w:p w:rsidR="00841FA7" w:rsidRPr="00873A78" w:rsidRDefault="00841FA7" w:rsidP="00841FA7">
      <w:pPr>
        <w:pStyle w:val="Default"/>
        <w:rPr>
          <w:rStyle w:val="NoneA"/>
          <w:b/>
          <w:bCs/>
          <w:color w:val="499BC9" w:themeColor="accent1"/>
          <w:sz w:val="24"/>
          <w:szCs w:val="24"/>
        </w:rPr>
      </w:pPr>
      <w:r w:rsidRPr="00873A78">
        <w:rPr>
          <w:rStyle w:val="NoneA"/>
          <w:b/>
          <w:bCs/>
          <w:color w:val="499BC9" w:themeColor="accent1"/>
          <w:sz w:val="24"/>
          <w:szCs w:val="24"/>
        </w:rPr>
        <w:t>{EMAIL SIGNATURE GOES HERE}</w:t>
      </w:r>
    </w:p>
    <w:p w:rsidR="00C60FEE" w:rsidRPr="00841FA7" w:rsidRDefault="00C60FEE" w:rsidP="00841FA7">
      <w:pPr>
        <w:pStyle w:val="Default"/>
        <w:rPr>
          <w:sz w:val="24"/>
          <w:szCs w:val="24"/>
        </w:rPr>
      </w:pPr>
    </w:p>
    <w:sectPr w:rsidR="00C60FEE" w:rsidRPr="00841FA7">
      <w:headerReference w:type="default" r:id="rId7"/>
      <w:foot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58F" w:rsidRDefault="0049658F">
      <w:r>
        <w:separator/>
      </w:r>
    </w:p>
  </w:endnote>
  <w:endnote w:type="continuationSeparator" w:id="0">
    <w:p w:rsidR="0049658F" w:rsidRDefault="00496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FEE" w:rsidRDefault="00C60FEE">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58F" w:rsidRDefault="0049658F">
      <w:r>
        <w:separator/>
      </w:r>
    </w:p>
  </w:footnote>
  <w:footnote w:type="continuationSeparator" w:id="0">
    <w:p w:rsidR="0049658F" w:rsidRDefault="004965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FEE" w:rsidRDefault="00C60FEE">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C19EE"/>
    <w:multiLevelType w:val="hybridMultilevel"/>
    <w:tmpl w:val="1076F2F2"/>
    <w:styleLink w:val="Dash"/>
    <w:lvl w:ilvl="0" w:tplc="BDBA03A2">
      <w:start w:val="1"/>
      <w:numFmt w:val="bullet"/>
      <w:lvlText w:val="-"/>
      <w:lvlJc w:val="left"/>
      <w:pPr>
        <w:ind w:left="24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A3E0563C">
      <w:start w:val="1"/>
      <w:numFmt w:val="bullet"/>
      <w:lvlText w:val="-"/>
      <w:lvlJc w:val="left"/>
      <w:pPr>
        <w:ind w:left="48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B9A44A20">
      <w:start w:val="1"/>
      <w:numFmt w:val="bullet"/>
      <w:lvlText w:val="-"/>
      <w:lvlJc w:val="left"/>
      <w:pPr>
        <w:ind w:left="72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FE9EBECA">
      <w:start w:val="1"/>
      <w:numFmt w:val="bullet"/>
      <w:lvlText w:val="-"/>
      <w:lvlJc w:val="left"/>
      <w:pPr>
        <w:ind w:left="96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EB3C1E22">
      <w:start w:val="1"/>
      <w:numFmt w:val="bullet"/>
      <w:lvlText w:val="-"/>
      <w:lvlJc w:val="left"/>
      <w:pPr>
        <w:ind w:left="120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7A1E2C08">
      <w:start w:val="1"/>
      <w:numFmt w:val="bullet"/>
      <w:lvlText w:val="-"/>
      <w:lvlJc w:val="left"/>
      <w:pPr>
        <w:ind w:left="144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B7D28228">
      <w:start w:val="1"/>
      <w:numFmt w:val="bullet"/>
      <w:lvlText w:val="-"/>
      <w:lvlJc w:val="left"/>
      <w:pPr>
        <w:ind w:left="168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AD341904">
      <w:start w:val="1"/>
      <w:numFmt w:val="bullet"/>
      <w:lvlText w:val="-"/>
      <w:lvlJc w:val="left"/>
      <w:pPr>
        <w:ind w:left="192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F3C8FF26">
      <w:start w:val="1"/>
      <w:numFmt w:val="bullet"/>
      <w:lvlText w:val="-"/>
      <w:lvlJc w:val="left"/>
      <w:pPr>
        <w:ind w:left="216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66D2591B"/>
    <w:multiLevelType w:val="hybridMultilevel"/>
    <w:tmpl w:val="1076F2F2"/>
    <w:numStyleLink w:val="Dash"/>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FEE"/>
    <w:rsid w:val="00403B06"/>
    <w:rsid w:val="0049658F"/>
    <w:rsid w:val="00841FA7"/>
    <w:rsid w:val="00C60FEE"/>
    <w:rsid w:val="00D11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899A0"/>
  <w15:docId w15:val="{47D8D826-65A2-4458-9A20-90E459596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Helvetica" w:hAnsi="Helvetica" w:cs="Arial Unicode MS"/>
      <w:color w:val="000000"/>
      <w:sz w:val="22"/>
      <w:szCs w:val="22"/>
      <w:u w:color="000000"/>
    </w:rPr>
  </w:style>
  <w:style w:type="numbering" w:customStyle="1" w:styleId="Dash">
    <w:name w:val="Dash"/>
    <w:pPr>
      <w:numPr>
        <w:numId w:val="1"/>
      </w:numPr>
    </w:pPr>
  </w:style>
  <w:style w:type="paragraph" w:customStyle="1" w:styleId="Default">
    <w:name w:val="Default"/>
    <w:rPr>
      <w:rFonts w:ascii="Helvetica" w:hAnsi="Helvetica" w:cs="Arial Unicode MS"/>
      <w:color w:val="000000"/>
      <w:sz w:val="22"/>
      <w:szCs w:val="22"/>
      <w:u w:color="000000"/>
    </w:rPr>
  </w:style>
  <w:style w:type="character" w:customStyle="1" w:styleId="NoneA">
    <w:name w:val="None A"/>
    <w:rsid w:val="00841FA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347</Words>
  <Characters>1978</Characters>
  <Application>Microsoft Office Word</Application>
  <DocSecurity>0</DocSecurity>
  <Lines>16</Lines>
  <Paragraphs>4</Paragraphs>
  <ScaleCrop>false</ScaleCrop>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Charles Dean</cp:lastModifiedBy>
  <cp:revision>3</cp:revision>
  <dcterms:created xsi:type="dcterms:W3CDTF">2016-10-17T22:47:00Z</dcterms:created>
  <dcterms:modified xsi:type="dcterms:W3CDTF">2016-10-17T23:26:00Z</dcterms:modified>
</cp:coreProperties>
</file>